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关于做好2022年会计人员继续教育工作的通知</w:t>
      </w:r>
    </w:p>
    <w:p>
      <w:pPr>
        <w:rPr>
          <w:rFonts w:hint="eastAsia" w:ascii="宋体" w:hAnsi="宋体" w:eastAsia="宋体" w:cs="宋体"/>
          <w:sz w:val="44"/>
          <w:szCs w:val="44"/>
        </w:rPr>
      </w:pPr>
    </w:p>
    <w:p>
      <w:pPr>
        <w:jc w:val="both"/>
        <w:rPr>
          <w:rFonts w:hint="eastAsia" w:ascii="仿宋" w:hAnsi="仿宋" w:eastAsia="仿宋" w:cs="仿宋"/>
          <w:sz w:val="32"/>
          <w:szCs w:val="32"/>
        </w:rPr>
      </w:pPr>
      <w:r>
        <w:rPr>
          <w:rFonts w:hint="eastAsia" w:ascii="仿宋" w:hAnsi="仿宋" w:eastAsia="仿宋" w:cs="仿宋"/>
          <w:sz w:val="32"/>
          <w:szCs w:val="32"/>
        </w:rPr>
        <w:t>各盟市财政局，二连浩特市、满洲里市财政局，自治区直属有关单位，有关培训</w:t>
      </w:r>
      <w:r>
        <w:rPr>
          <w:rFonts w:hint="eastAsia" w:ascii="仿宋" w:hAnsi="仿宋" w:eastAsia="仿宋" w:cs="仿宋"/>
          <w:sz w:val="32"/>
          <w:szCs w:val="32"/>
          <w:lang w:eastAsia="zh-CN"/>
        </w:rPr>
        <w:t>平台</w:t>
      </w:r>
      <w:r>
        <w:rPr>
          <w:rFonts w:hint="eastAsia" w:ascii="仿宋" w:hAnsi="仿宋" w:eastAsia="仿宋" w:cs="仿宋"/>
          <w:sz w:val="32"/>
          <w:szCs w:val="32"/>
        </w:rPr>
        <w:t>：</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由于呼和浩特市疫情原因，经研究决定，内蒙古自治区会计人员继续教育2019-2021年度网络培训备案服务平台有效期顺延一年至2022年。</w:t>
      </w:r>
      <w:r>
        <w:rPr>
          <w:rFonts w:hint="eastAsia" w:ascii="仿宋" w:hAnsi="仿宋" w:eastAsia="仿宋" w:cs="仿宋"/>
          <w:sz w:val="32"/>
          <w:szCs w:val="32"/>
          <w:lang w:eastAsia="zh-CN"/>
        </w:rPr>
        <w:t>为配合中级会计专业技术资格考试报名，方便会计人员信息省际之间调转，</w:t>
      </w:r>
      <w:r>
        <w:rPr>
          <w:rFonts w:hint="eastAsia" w:ascii="仿宋" w:hAnsi="仿宋" w:eastAsia="仿宋" w:cs="仿宋"/>
          <w:sz w:val="32"/>
          <w:szCs w:val="32"/>
          <w:lang w:val="en-US" w:eastAsia="zh-CN"/>
        </w:rPr>
        <w:t>2022年</w:t>
      </w:r>
      <w:r>
        <w:rPr>
          <w:rFonts w:hint="eastAsia" w:ascii="仿宋" w:hAnsi="仿宋" w:eastAsia="仿宋" w:cs="仿宋"/>
          <w:b w:val="0"/>
          <w:bCs w:val="0"/>
          <w:sz w:val="32"/>
          <w:szCs w:val="32"/>
          <w:lang w:val="en-US" w:eastAsia="zh-CN"/>
        </w:rPr>
        <w:t>会计人员专业科目继续教育已经开通。</w:t>
      </w:r>
    </w:p>
    <w:p>
      <w:pPr>
        <w:ind w:firstLine="640" w:firstLineChars="200"/>
        <w:jc w:val="both"/>
        <w:rPr>
          <w:rFonts w:hint="eastAsia" w:ascii="仿宋" w:hAnsi="仿宋" w:eastAsia="仿宋" w:cs="仿宋"/>
          <w:sz w:val="32"/>
          <w:szCs w:val="32"/>
        </w:rPr>
      </w:pPr>
      <w:r>
        <w:rPr>
          <w:rFonts w:hint="eastAsia" w:ascii="仿宋" w:hAnsi="仿宋" w:eastAsia="仿宋" w:cs="仿宋"/>
          <w:b w:val="0"/>
          <w:bCs w:val="0"/>
          <w:sz w:val="32"/>
          <w:szCs w:val="32"/>
          <w:lang w:val="en-US" w:eastAsia="zh-CN"/>
        </w:rPr>
        <w:t>现</w:t>
      </w:r>
      <w:r>
        <w:rPr>
          <w:rFonts w:hint="eastAsia" w:ascii="仿宋" w:hAnsi="仿宋" w:eastAsia="仿宋" w:cs="仿宋"/>
          <w:sz w:val="32"/>
          <w:szCs w:val="32"/>
          <w:lang w:eastAsia="zh-CN"/>
        </w:rPr>
        <w:t>根据</w:t>
      </w:r>
      <w:r>
        <w:rPr>
          <w:rFonts w:hint="eastAsia" w:ascii="仿宋" w:hAnsi="仿宋" w:eastAsia="仿宋" w:cs="仿宋"/>
          <w:sz w:val="32"/>
          <w:szCs w:val="32"/>
        </w:rPr>
        <w:t>内蒙古自治区财政厅</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"https://www.nmgacc.cn/zzq/news9089.html" \t "_self" </w:instrText>
      </w:r>
      <w:r>
        <w:rPr>
          <w:rFonts w:hint="eastAsia" w:ascii="仿宋" w:hAnsi="仿宋" w:eastAsia="仿宋" w:cs="仿宋"/>
          <w:sz w:val="32"/>
          <w:szCs w:val="32"/>
        </w:rPr>
        <w:fldChar w:fldCharType="separate"/>
      </w:r>
      <w:r>
        <w:rPr>
          <w:rFonts w:hint="eastAsia" w:ascii="仿宋" w:hAnsi="仿宋" w:eastAsia="仿宋" w:cs="仿宋"/>
          <w:sz w:val="32"/>
          <w:szCs w:val="32"/>
        </w:rPr>
        <w:t>《内蒙古自治区会计人员继续教育实施办法》（内财会规〔2021〕18号）</w:t>
      </w:r>
      <w:r>
        <w:rPr>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eastAsia="zh-CN"/>
        </w:rPr>
        <w:t>将</w:t>
      </w:r>
      <w:r>
        <w:rPr>
          <w:rFonts w:hint="eastAsia" w:ascii="仿宋" w:hAnsi="仿宋" w:eastAsia="仿宋" w:cs="仿宋"/>
          <w:sz w:val="32"/>
          <w:szCs w:val="32"/>
        </w:rPr>
        <w:t>2022年度会计人员专业</w:t>
      </w:r>
      <w:r>
        <w:rPr>
          <w:rFonts w:hint="eastAsia" w:ascii="仿宋" w:hAnsi="仿宋" w:eastAsia="仿宋" w:cs="仿宋"/>
          <w:sz w:val="32"/>
          <w:szCs w:val="32"/>
          <w:lang w:eastAsia="zh-CN"/>
        </w:rPr>
        <w:t>科目</w:t>
      </w:r>
      <w:r>
        <w:rPr>
          <w:rFonts w:hint="eastAsia" w:ascii="仿宋" w:hAnsi="仿宋" w:eastAsia="仿宋" w:cs="仿宋"/>
          <w:sz w:val="32"/>
          <w:szCs w:val="32"/>
        </w:rPr>
        <w:t>继续教育有关事项通知如下</w:t>
      </w:r>
      <w:r>
        <w:rPr>
          <w:rFonts w:hint="eastAsia" w:ascii="仿宋" w:hAnsi="仿宋" w:eastAsia="仿宋" w:cs="仿宋"/>
          <w:sz w:val="32"/>
          <w:szCs w:val="32"/>
          <w:lang w:eastAsia="zh-CN"/>
        </w:rPr>
        <w:t>（</w:t>
      </w:r>
      <w:r>
        <w:rPr>
          <w:rFonts w:hint="eastAsia" w:ascii="仿宋" w:hAnsi="仿宋" w:eastAsia="仿宋" w:cs="仿宋"/>
          <w:sz w:val="32"/>
          <w:szCs w:val="32"/>
        </w:rPr>
        <w:t>本通知</w:t>
      </w:r>
      <w:r>
        <w:rPr>
          <w:rFonts w:hint="eastAsia" w:ascii="仿宋" w:hAnsi="仿宋" w:eastAsia="仿宋" w:cs="仿宋"/>
          <w:sz w:val="32"/>
          <w:szCs w:val="32"/>
          <w:lang w:eastAsia="zh-CN"/>
        </w:rPr>
        <w:t>中提到的会计人员继续教育</w:t>
      </w:r>
      <w:r>
        <w:rPr>
          <w:rFonts w:hint="eastAsia" w:ascii="仿宋" w:hAnsi="仿宋" w:eastAsia="仿宋" w:cs="仿宋"/>
          <w:sz w:val="32"/>
          <w:szCs w:val="32"/>
        </w:rPr>
        <w:t>没有特别说明时均指专业科目继续教育</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一、培训</w:t>
      </w:r>
      <w:r>
        <w:rPr>
          <w:rFonts w:hint="eastAsia" w:ascii="黑体" w:hAnsi="黑体" w:eastAsia="黑体" w:cs="黑体"/>
          <w:b w:val="0"/>
          <w:bCs w:val="0"/>
          <w:sz w:val="32"/>
          <w:szCs w:val="32"/>
        </w:rPr>
        <w:t>对象</w:t>
      </w:r>
    </w:p>
    <w:p>
      <w:pPr>
        <w:ind w:firstLine="640" w:firstLineChars="200"/>
        <w:jc w:val="both"/>
        <w:rPr>
          <w:rFonts w:hint="eastAsia" w:ascii="黑体" w:hAnsi="黑体" w:eastAsia="黑体" w:cs="黑体"/>
          <w:b w:val="0"/>
          <w:bCs w:val="0"/>
          <w:sz w:val="32"/>
          <w:szCs w:val="32"/>
          <w:lang w:eastAsia="zh-CN"/>
        </w:rPr>
      </w:pPr>
      <w:r>
        <w:rPr>
          <w:rFonts w:hint="eastAsia" w:ascii="仿宋" w:hAnsi="仿宋" w:eastAsia="仿宋" w:cs="仿宋"/>
          <w:sz w:val="32"/>
          <w:szCs w:val="32"/>
        </w:rPr>
        <w:t>自治区行政区域内具有会计专业技术资格的人员，或不具有会计专业技术资格但从事会计工作的人员，均应完成会计人员继续教育</w:t>
      </w:r>
      <w:r>
        <w:rPr>
          <w:rFonts w:hint="eastAsia" w:ascii="仿宋" w:hAnsi="仿宋" w:eastAsia="仿宋" w:cs="仿宋"/>
          <w:sz w:val="32"/>
          <w:szCs w:val="32"/>
          <w:lang w:eastAsia="zh-CN"/>
        </w:rPr>
        <w:t>。</w:t>
      </w:r>
    </w:p>
    <w:p>
      <w:pPr>
        <w:numPr>
          <w:numId w:val="0"/>
        </w:numPr>
        <w:ind w:firstLine="640" w:firstLineChars="200"/>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二、培训方式和培训平台</w:t>
      </w:r>
    </w:p>
    <w:p>
      <w:pPr>
        <w:numPr>
          <w:ilvl w:val="0"/>
          <w:numId w:val="1"/>
        </w:numPr>
        <w:ind w:left="-10" w:leftChars="0" w:firstLine="640" w:firstLineChars="0"/>
        <w:jc w:val="both"/>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培训方式。</w:t>
      </w:r>
    </w:p>
    <w:p>
      <w:pPr>
        <w:numPr>
          <w:numId w:val="0"/>
        </w:numPr>
        <w:ind w:firstLine="640" w:firstLineChars="200"/>
        <w:jc w:val="both"/>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包括网络培训和现场培训。各地根据</w:t>
      </w:r>
      <w:r>
        <w:rPr>
          <w:rFonts w:hint="eastAsia" w:ascii="仿宋" w:hAnsi="仿宋" w:eastAsia="仿宋" w:cs="仿宋"/>
          <w:b w:val="0"/>
          <w:bCs/>
          <w:sz w:val="32"/>
          <w:szCs w:val="32"/>
        </w:rPr>
        <w:t>新冠肺炎疫情</w:t>
      </w:r>
      <w:r>
        <w:rPr>
          <w:rFonts w:hint="eastAsia" w:ascii="仿宋" w:hAnsi="仿宋" w:eastAsia="仿宋" w:cs="仿宋"/>
          <w:b w:val="0"/>
          <w:bCs/>
          <w:sz w:val="32"/>
          <w:szCs w:val="32"/>
          <w:lang w:eastAsia="zh-CN"/>
        </w:rPr>
        <w:t>防控的需要严格审批举办会计人员继续教育现场培训班。</w:t>
      </w:r>
    </w:p>
    <w:p>
      <w:pPr>
        <w:numPr>
          <w:ilvl w:val="0"/>
          <w:numId w:val="1"/>
        </w:numPr>
        <w:ind w:left="-10" w:leftChars="0" w:firstLine="640" w:firstLineChars="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网络培训平台。</w:t>
      </w:r>
    </w:p>
    <w:p>
      <w:pPr>
        <w:numPr>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华夏会计网、内蒙古继续教育网、东北财经大学、新华会计网、高顿教育继续教育平台、正保会计网校（由中华会计网校更名）、北京国家会计学院、东奥会计在线。内蒙古会计网首页上有学习入口。</w:t>
      </w:r>
    </w:p>
    <w:p>
      <w:pPr>
        <w:numPr>
          <w:numId w:val="0"/>
        </w:numPr>
        <w:ind w:leftChars="200" w:firstLine="320" w:firstLineChars="1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三、有关事项的说明</w:t>
      </w:r>
    </w:p>
    <w:p>
      <w:pPr>
        <w:numPr>
          <w:numId w:val="0"/>
        </w:numPr>
        <w:ind w:firstLine="640" w:firstLineChars="200"/>
        <w:jc w:val="both"/>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b/>
          <w:bCs/>
          <w:sz w:val="32"/>
          <w:szCs w:val="32"/>
          <w:lang w:eastAsia="zh-CN"/>
        </w:rPr>
        <w:t>一）继续教育与信息采集的顺序问题。</w:t>
      </w:r>
    </w:p>
    <w:p>
      <w:pPr>
        <w:numPr>
          <w:numId w:val="0"/>
        </w:num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2019年4月以来没有进行</w:t>
      </w:r>
      <w:r>
        <w:rPr>
          <w:rFonts w:hint="eastAsia" w:ascii="仿宋" w:hAnsi="仿宋" w:eastAsia="仿宋" w:cs="仿宋"/>
          <w:sz w:val="32"/>
          <w:szCs w:val="32"/>
        </w:rPr>
        <w:t>信息采集的会计人员，</w:t>
      </w:r>
      <w:r>
        <w:rPr>
          <w:rFonts w:hint="eastAsia" w:ascii="仿宋" w:hAnsi="仿宋" w:eastAsia="仿宋" w:cs="仿宋"/>
          <w:sz w:val="32"/>
          <w:szCs w:val="32"/>
          <w:lang w:eastAsia="zh-CN"/>
        </w:rPr>
        <w:t>需</w:t>
      </w:r>
      <w:r>
        <w:rPr>
          <w:rFonts w:hint="eastAsia" w:ascii="仿宋" w:hAnsi="仿宋" w:eastAsia="仿宋" w:cs="仿宋"/>
          <w:sz w:val="32"/>
          <w:szCs w:val="32"/>
        </w:rPr>
        <w:t>先进入“内蒙古自治区会计人员信息管理系统”</w:t>
      </w:r>
      <w:r>
        <w:rPr>
          <w:rFonts w:hint="eastAsia" w:ascii="仿宋" w:hAnsi="仿宋" w:eastAsia="仿宋" w:cs="仿宋"/>
          <w:sz w:val="32"/>
          <w:szCs w:val="32"/>
        </w:rPr>
        <w:t>完成信息采集</w:t>
      </w:r>
      <w:r>
        <w:rPr>
          <w:rFonts w:hint="eastAsia" w:ascii="仿宋" w:hAnsi="仿宋" w:eastAsia="仿宋" w:cs="仿宋"/>
          <w:sz w:val="32"/>
          <w:szCs w:val="32"/>
        </w:rPr>
        <w:t>后再参加会计人员继续教育</w:t>
      </w:r>
      <w:r>
        <w:rPr>
          <w:rFonts w:hint="eastAsia" w:ascii="仿宋" w:hAnsi="仿宋" w:eastAsia="仿宋" w:cs="仿宋"/>
          <w:sz w:val="32"/>
          <w:szCs w:val="32"/>
          <w:lang w:eastAsia="zh-CN"/>
        </w:rPr>
        <w:t>；已经完成信息采集的会计人员可以直接进行继续教育。</w:t>
      </w:r>
    </w:p>
    <w:p>
      <w:pPr>
        <w:ind w:firstLine="643" w:firstLineChars="200"/>
        <w:jc w:val="both"/>
        <w:rPr>
          <w:rFonts w:hint="eastAsia" w:ascii="楷体" w:hAnsi="楷体" w:eastAsia="楷体" w:cs="楷体"/>
          <w:b/>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eastAsia="zh-CN"/>
        </w:rPr>
        <w:t>二</w:t>
      </w:r>
      <w:r>
        <w:rPr>
          <w:rFonts w:hint="eastAsia" w:ascii="楷体" w:hAnsi="楷体" w:eastAsia="楷体" w:cs="楷体"/>
          <w:b/>
          <w:sz w:val="32"/>
          <w:szCs w:val="32"/>
        </w:rPr>
        <w:t>）</w:t>
      </w:r>
      <w:r>
        <w:rPr>
          <w:rFonts w:hint="eastAsia" w:ascii="楷体" w:hAnsi="楷体" w:eastAsia="楷体" w:cs="楷体"/>
          <w:b/>
          <w:sz w:val="32"/>
          <w:szCs w:val="32"/>
          <w:lang w:eastAsia="zh-CN"/>
        </w:rPr>
        <w:t>考试</w:t>
      </w:r>
      <w:r>
        <w:rPr>
          <w:rFonts w:hint="eastAsia" w:ascii="楷体" w:hAnsi="楷体" w:eastAsia="楷体" w:cs="楷体"/>
          <w:b/>
          <w:sz w:val="32"/>
          <w:szCs w:val="32"/>
        </w:rPr>
        <w:t>考核要求</w:t>
      </w:r>
      <w:r>
        <w:rPr>
          <w:rFonts w:hint="eastAsia" w:ascii="楷体" w:hAnsi="楷体" w:eastAsia="楷体" w:cs="楷体"/>
          <w:b/>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网络</w:t>
      </w:r>
      <w:r>
        <w:rPr>
          <w:rFonts w:hint="eastAsia" w:ascii="仿宋" w:hAnsi="仿宋" w:eastAsia="仿宋" w:cs="仿宋"/>
          <w:sz w:val="32"/>
          <w:szCs w:val="32"/>
        </w:rPr>
        <w:t>培训</w:t>
      </w:r>
      <w:r>
        <w:rPr>
          <w:rFonts w:hint="eastAsia" w:ascii="仿宋" w:hAnsi="仿宋" w:eastAsia="仿宋" w:cs="仿宋"/>
          <w:sz w:val="32"/>
          <w:szCs w:val="32"/>
          <w:lang w:eastAsia="zh-CN"/>
        </w:rPr>
        <w:t>平台</w:t>
      </w:r>
      <w:r>
        <w:rPr>
          <w:rFonts w:hint="eastAsia" w:ascii="仿宋" w:hAnsi="仿宋" w:eastAsia="仿宋" w:cs="仿宋"/>
          <w:sz w:val="32"/>
          <w:szCs w:val="32"/>
        </w:rPr>
        <w:t>要将</w:t>
      </w:r>
      <w:r>
        <w:rPr>
          <w:rFonts w:hint="eastAsia" w:ascii="仿宋" w:hAnsi="仿宋" w:eastAsia="仿宋" w:cs="仿宋"/>
          <w:sz w:val="32"/>
          <w:szCs w:val="32"/>
          <w:lang w:eastAsia="zh-CN"/>
        </w:rPr>
        <w:t>全部</w:t>
      </w:r>
      <w:r>
        <w:rPr>
          <w:rFonts w:hint="eastAsia" w:ascii="仿宋" w:hAnsi="仿宋" w:eastAsia="仿宋" w:cs="仿宋"/>
          <w:sz w:val="32"/>
          <w:szCs w:val="32"/>
        </w:rPr>
        <w:t>培训课程设置为考试课程</w:t>
      </w:r>
      <w:r>
        <w:rPr>
          <w:rFonts w:hint="eastAsia" w:ascii="仿宋" w:hAnsi="仿宋" w:eastAsia="仿宋" w:cs="仿宋"/>
          <w:sz w:val="32"/>
          <w:szCs w:val="32"/>
          <w:lang w:eastAsia="zh-CN"/>
        </w:rPr>
        <w:t>，</w:t>
      </w:r>
      <w:r>
        <w:rPr>
          <w:rFonts w:hint="eastAsia" w:ascii="仿宋" w:hAnsi="仿宋" w:eastAsia="仿宋" w:cs="仿宋"/>
          <w:sz w:val="32"/>
          <w:szCs w:val="32"/>
        </w:rPr>
        <w:t>会计人员</w:t>
      </w:r>
      <w:r>
        <w:rPr>
          <w:rFonts w:hint="eastAsia" w:ascii="仿宋" w:hAnsi="仿宋" w:eastAsia="仿宋" w:cs="仿宋"/>
          <w:sz w:val="32"/>
          <w:szCs w:val="32"/>
          <w:lang w:eastAsia="zh-CN"/>
        </w:rPr>
        <w:t>完成</w:t>
      </w:r>
      <w:r>
        <w:rPr>
          <w:rFonts w:hint="eastAsia" w:ascii="仿宋" w:hAnsi="仿宋" w:eastAsia="仿宋" w:cs="仿宋"/>
          <w:sz w:val="32"/>
          <w:szCs w:val="32"/>
        </w:rPr>
        <w:t>课程学习后</w:t>
      </w:r>
      <w:r>
        <w:rPr>
          <w:rFonts w:hint="eastAsia" w:ascii="仿宋" w:hAnsi="仿宋" w:eastAsia="仿宋" w:cs="仿宋"/>
          <w:sz w:val="32"/>
          <w:szCs w:val="32"/>
          <w:lang w:eastAsia="zh-CN"/>
        </w:rPr>
        <w:t>要</w:t>
      </w:r>
      <w:r>
        <w:rPr>
          <w:rFonts w:hint="eastAsia" w:ascii="仿宋" w:hAnsi="仿宋" w:eastAsia="仿宋" w:cs="仿宋"/>
          <w:sz w:val="32"/>
          <w:szCs w:val="32"/>
        </w:rPr>
        <w:t>按照</w:t>
      </w:r>
      <w:r>
        <w:rPr>
          <w:rFonts w:hint="eastAsia" w:ascii="仿宋" w:hAnsi="仿宋" w:eastAsia="仿宋" w:cs="仿宋"/>
          <w:sz w:val="32"/>
          <w:szCs w:val="32"/>
          <w:lang w:eastAsia="zh-CN"/>
        </w:rPr>
        <w:t>要求</w:t>
      </w:r>
      <w:r>
        <w:rPr>
          <w:rFonts w:hint="eastAsia" w:ascii="仿宋" w:hAnsi="仿宋" w:eastAsia="仿宋" w:cs="仿宋"/>
          <w:sz w:val="32"/>
          <w:szCs w:val="32"/>
        </w:rPr>
        <w:t>进行考试</w:t>
      </w:r>
      <w:r>
        <w:rPr>
          <w:rFonts w:hint="eastAsia" w:ascii="仿宋" w:hAnsi="仿宋" w:eastAsia="仿宋" w:cs="仿宋"/>
          <w:sz w:val="32"/>
          <w:szCs w:val="32"/>
          <w:lang w:eastAsia="zh-CN"/>
        </w:rPr>
        <w:t>和</w:t>
      </w:r>
      <w:r>
        <w:rPr>
          <w:rFonts w:hint="eastAsia" w:ascii="仿宋" w:hAnsi="仿宋" w:eastAsia="仿宋" w:cs="仿宋"/>
          <w:sz w:val="32"/>
          <w:szCs w:val="32"/>
        </w:rPr>
        <w:t>考核，考试</w:t>
      </w:r>
      <w:r>
        <w:rPr>
          <w:rFonts w:hint="eastAsia" w:ascii="仿宋" w:hAnsi="仿宋" w:eastAsia="仿宋" w:cs="仿宋"/>
          <w:sz w:val="32"/>
          <w:szCs w:val="32"/>
          <w:lang w:eastAsia="zh-CN"/>
        </w:rPr>
        <w:t>和</w:t>
      </w:r>
      <w:r>
        <w:rPr>
          <w:rFonts w:hint="eastAsia" w:ascii="仿宋" w:hAnsi="仿宋" w:eastAsia="仿宋" w:cs="仿宋"/>
          <w:sz w:val="32"/>
          <w:szCs w:val="32"/>
        </w:rPr>
        <w:t>考核合格后方能记载学分。</w:t>
      </w:r>
    </w:p>
    <w:p>
      <w:pPr>
        <w:numPr>
          <w:ilvl w:val="0"/>
          <w:numId w:val="2"/>
        </w:numPr>
        <w:ind w:firstLine="643" w:firstLineChars="200"/>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视同完成的申请。</w:t>
      </w:r>
    </w:p>
    <w:p>
      <w:pPr>
        <w:numPr>
          <w:numId w:val="0"/>
        </w:numPr>
        <w:ind w:firstLine="640" w:firstLineChars="200"/>
        <w:jc w:val="both"/>
        <w:rPr>
          <w:rFonts w:hint="default" w:ascii="楷体" w:hAnsi="楷体" w:eastAsia="仿宋" w:cs="楷体"/>
          <w:b/>
          <w:bCs/>
          <w:sz w:val="32"/>
          <w:szCs w:val="32"/>
          <w:lang w:val="en-US" w:eastAsia="zh-CN"/>
        </w:rPr>
      </w:pPr>
      <w:r>
        <w:rPr>
          <w:rFonts w:hint="eastAsia" w:ascii="仿宋" w:hAnsi="仿宋" w:eastAsia="仿宋" w:cs="仿宋"/>
          <w:b w:val="0"/>
          <w:bCs w:val="0"/>
          <w:sz w:val="32"/>
          <w:szCs w:val="32"/>
          <w:lang w:eastAsia="zh-CN"/>
        </w:rPr>
        <w:t>符合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"https://www.nmgacc.cn/zzq/news9089.html" \t "_self" </w:instrText>
      </w:r>
      <w:r>
        <w:rPr>
          <w:rFonts w:hint="eastAsia" w:ascii="仿宋" w:hAnsi="仿宋" w:eastAsia="仿宋" w:cs="仿宋"/>
          <w:sz w:val="32"/>
          <w:szCs w:val="32"/>
        </w:rPr>
        <w:fldChar w:fldCharType="separate"/>
      </w:r>
      <w:r>
        <w:rPr>
          <w:rFonts w:hint="eastAsia" w:ascii="仿宋" w:hAnsi="仿宋" w:eastAsia="仿宋" w:cs="仿宋"/>
          <w:sz w:val="32"/>
          <w:szCs w:val="32"/>
        </w:rPr>
        <w:t>《内蒙古自治区会计人员继续教育实施办法》（内财会规〔2021〕18号）</w:t>
      </w:r>
      <w:r>
        <w:rPr>
          <w:rFonts w:hint="eastAsia" w:ascii="仿宋" w:hAnsi="仿宋" w:eastAsia="仿宋" w:cs="仿宋"/>
          <w:sz w:val="32"/>
          <w:szCs w:val="32"/>
        </w:rPr>
        <w:fldChar w:fldCharType="end"/>
      </w:r>
      <w:r>
        <w:rPr>
          <w:rFonts w:hint="eastAsia" w:ascii="仿宋" w:hAnsi="仿宋" w:eastAsia="仿宋" w:cs="仿宋"/>
          <w:sz w:val="32"/>
          <w:szCs w:val="32"/>
          <w:lang w:eastAsia="zh-CN"/>
        </w:rPr>
        <w:t>规定的视同完成继续教育，需要在本年度</w:t>
      </w:r>
      <w:r>
        <w:rPr>
          <w:rFonts w:hint="eastAsia" w:ascii="仿宋" w:hAnsi="仿宋" w:eastAsia="仿宋" w:cs="仿宋"/>
          <w:sz w:val="32"/>
          <w:szCs w:val="32"/>
          <w:lang w:val="en-US" w:eastAsia="zh-CN"/>
        </w:rPr>
        <w:t>12月31日前完成申请，逾期不能办理。</w:t>
      </w:r>
    </w:p>
    <w:p>
      <w:pPr>
        <w:ind w:firstLine="643" w:firstLineChars="200"/>
        <w:jc w:val="both"/>
        <w:rPr>
          <w:rFonts w:hint="eastAsia" w:ascii="仿宋" w:hAnsi="仿宋" w:eastAsia="仿宋" w:cs="仿宋"/>
          <w:b/>
          <w:sz w:val="32"/>
          <w:szCs w:val="32"/>
          <w:lang w:eastAsia="zh-CN"/>
        </w:rPr>
      </w:pPr>
      <w:r>
        <w:rPr>
          <w:rFonts w:hint="eastAsia" w:ascii="仿宋" w:hAnsi="仿宋" w:eastAsia="仿宋" w:cs="仿宋"/>
          <w:b/>
          <w:sz w:val="32"/>
          <w:szCs w:val="32"/>
        </w:rPr>
        <w:t>（</w:t>
      </w:r>
      <w:r>
        <w:rPr>
          <w:rFonts w:hint="eastAsia" w:ascii="仿宋" w:hAnsi="仿宋" w:eastAsia="仿宋" w:cs="仿宋"/>
          <w:b/>
          <w:sz w:val="32"/>
          <w:szCs w:val="32"/>
          <w:lang w:eastAsia="zh-CN"/>
        </w:rPr>
        <w:t>四</w:t>
      </w:r>
      <w:r>
        <w:rPr>
          <w:rFonts w:hint="eastAsia" w:ascii="楷体" w:hAnsi="楷体" w:eastAsia="楷体" w:cs="楷体"/>
          <w:b/>
          <w:sz w:val="32"/>
          <w:szCs w:val="32"/>
        </w:rPr>
        <w:t>）</w:t>
      </w:r>
      <w:r>
        <w:rPr>
          <w:rFonts w:hint="eastAsia" w:ascii="楷体" w:hAnsi="楷体" w:eastAsia="楷体" w:cs="楷体"/>
          <w:b/>
          <w:sz w:val="32"/>
          <w:szCs w:val="32"/>
          <w:lang w:eastAsia="zh-CN"/>
        </w:rPr>
        <w:t>选购</w:t>
      </w:r>
      <w:r>
        <w:rPr>
          <w:rFonts w:hint="eastAsia" w:ascii="楷体" w:hAnsi="楷体" w:eastAsia="楷体" w:cs="楷体"/>
          <w:b/>
          <w:sz w:val="32"/>
          <w:szCs w:val="32"/>
          <w:lang w:eastAsia="zh-CN"/>
        </w:rPr>
        <w:t>课程和</w:t>
      </w:r>
      <w:r>
        <w:rPr>
          <w:rFonts w:hint="eastAsia" w:ascii="楷体" w:hAnsi="楷体" w:eastAsia="楷体" w:cs="楷体"/>
          <w:b/>
          <w:sz w:val="32"/>
          <w:szCs w:val="32"/>
        </w:rPr>
        <w:t>学分记载</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2022年12月31日</w:t>
      </w:r>
      <w:r>
        <w:rPr>
          <w:rFonts w:hint="eastAsia" w:ascii="仿宋" w:hAnsi="仿宋" w:eastAsia="仿宋" w:cs="仿宋"/>
          <w:sz w:val="32"/>
          <w:szCs w:val="32"/>
        </w:rPr>
        <w:t>24时</w:t>
      </w:r>
      <w:r>
        <w:rPr>
          <w:rFonts w:hint="eastAsia" w:ascii="仿宋" w:hAnsi="仿宋" w:eastAsia="仿宋" w:cs="仿宋"/>
          <w:sz w:val="32"/>
          <w:szCs w:val="32"/>
          <w:lang w:eastAsia="zh-CN"/>
        </w:rPr>
        <w:t>所有</w:t>
      </w:r>
      <w:r>
        <w:rPr>
          <w:rFonts w:hint="eastAsia" w:ascii="仿宋" w:hAnsi="仿宋" w:eastAsia="仿宋" w:cs="仿宋"/>
          <w:sz w:val="32"/>
          <w:szCs w:val="32"/>
        </w:rPr>
        <w:t>网络培训</w:t>
      </w:r>
      <w:r>
        <w:rPr>
          <w:rFonts w:hint="eastAsia" w:ascii="仿宋" w:hAnsi="仿宋" w:eastAsia="仿宋" w:cs="仿宋"/>
          <w:sz w:val="32"/>
          <w:szCs w:val="32"/>
          <w:lang w:eastAsia="zh-CN"/>
        </w:rPr>
        <w:t>平台关闭</w:t>
      </w:r>
      <w:r>
        <w:rPr>
          <w:rFonts w:hint="eastAsia" w:ascii="仿宋" w:hAnsi="仿宋" w:eastAsia="仿宋" w:cs="仿宋"/>
          <w:sz w:val="32"/>
          <w:szCs w:val="32"/>
        </w:rPr>
        <w:t>会计人员</w:t>
      </w:r>
      <w:r>
        <w:rPr>
          <w:rFonts w:hint="eastAsia" w:ascii="仿宋" w:hAnsi="仿宋" w:eastAsia="仿宋" w:cs="仿宋"/>
          <w:sz w:val="32"/>
          <w:szCs w:val="32"/>
          <w:lang w:eastAsia="zh-CN"/>
        </w:rPr>
        <w:t>购买</w:t>
      </w:r>
      <w:r>
        <w:rPr>
          <w:rFonts w:hint="eastAsia" w:ascii="仿宋" w:hAnsi="仿宋" w:eastAsia="仿宋" w:cs="仿宋"/>
          <w:sz w:val="32"/>
          <w:szCs w:val="32"/>
        </w:rPr>
        <w:t>课程，</w:t>
      </w:r>
      <w:r>
        <w:rPr>
          <w:rFonts w:hint="eastAsia" w:ascii="仿宋" w:hAnsi="仿宋" w:eastAsia="仿宋" w:cs="仿宋"/>
          <w:sz w:val="32"/>
          <w:szCs w:val="32"/>
          <w:lang w:eastAsia="zh-CN"/>
        </w:rPr>
        <w:t>已经购买课程的学员需在</w:t>
      </w:r>
      <w:r>
        <w:rPr>
          <w:rFonts w:hint="eastAsia" w:ascii="仿宋" w:hAnsi="仿宋" w:eastAsia="仿宋" w:cs="仿宋"/>
          <w:sz w:val="32"/>
          <w:szCs w:val="32"/>
        </w:rPr>
        <w:t>90日内</w:t>
      </w:r>
      <w:r>
        <w:rPr>
          <w:rFonts w:hint="eastAsia" w:ascii="仿宋" w:hAnsi="仿宋" w:eastAsia="仿宋" w:cs="仿宋"/>
          <w:sz w:val="32"/>
          <w:szCs w:val="32"/>
          <w:lang w:eastAsia="zh-CN"/>
        </w:rPr>
        <w:t>完成学习和考试考核</w:t>
      </w:r>
      <w:r>
        <w:rPr>
          <w:rFonts w:hint="eastAsia" w:ascii="仿宋" w:hAnsi="仿宋" w:eastAsia="仿宋" w:cs="仿宋"/>
          <w:sz w:val="32"/>
          <w:szCs w:val="32"/>
        </w:rPr>
        <w:t>；</w:t>
      </w:r>
      <w:r>
        <w:rPr>
          <w:rFonts w:hint="eastAsia" w:ascii="仿宋" w:hAnsi="仿宋" w:eastAsia="仿宋" w:cs="仿宋"/>
          <w:sz w:val="32"/>
          <w:szCs w:val="32"/>
          <w:lang w:eastAsia="zh-CN"/>
        </w:rPr>
        <w:t>各网络</w:t>
      </w:r>
      <w:r>
        <w:rPr>
          <w:rFonts w:hint="eastAsia" w:ascii="仿宋" w:hAnsi="仿宋" w:eastAsia="仿宋" w:cs="仿宋"/>
          <w:sz w:val="32"/>
          <w:szCs w:val="32"/>
        </w:rPr>
        <w:t>培训</w:t>
      </w:r>
      <w:r>
        <w:rPr>
          <w:rFonts w:hint="eastAsia" w:ascii="仿宋" w:hAnsi="仿宋" w:eastAsia="仿宋" w:cs="仿宋"/>
          <w:sz w:val="32"/>
          <w:szCs w:val="32"/>
          <w:lang w:eastAsia="zh-CN"/>
        </w:rPr>
        <w:t>平台需要在</w:t>
      </w:r>
      <w:r>
        <w:rPr>
          <w:rFonts w:hint="eastAsia" w:ascii="仿宋" w:hAnsi="仿宋" w:eastAsia="仿宋" w:cs="仿宋"/>
          <w:sz w:val="32"/>
          <w:szCs w:val="32"/>
          <w:lang w:val="en-US" w:eastAsia="zh-CN"/>
        </w:rPr>
        <w:t>2022年3月31日前完成2021年度所有培训数据传输等工作，</w:t>
      </w:r>
      <w:r>
        <w:rPr>
          <w:rFonts w:hint="eastAsia" w:ascii="仿宋" w:hAnsi="仿宋" w:eastAsia="仿宋" w:cs="仿宋"/>
          <w:sz w:val="32"/>
          <w:szCs w:val="32"/>
          <w:lang w:val="en-US" w:eastAsia="zh-CN"/>
        </w:rPr>
        <w:t>2023年3月31日前完成2022年度所有培训数据传输等工作</w:t>
      </w:r>
      <w:r>
        <w:rPr>
          <w:rFonts w:hint="eastAsia" w:ascii="仿宋" w:hAnsi="仿宋" w:eastAsia="仿宋" w:cs="仿宋"/>
          <w:sz w:val="32"/>
          <w:szCs w:val="32"/>
        </w:rPr>
        <w:t>。</w:t>
      </w:r>
    </w:p>
    <w:p>
      <w:pPr>
        <w:ind w:firstLine="643" w:firstLineChars="200"/>
        <w:jc w:val="both"/>
        <w:rPr>
          <w:rFonts w:hint="eastAsia" w:ascii="楷体" w:hAnsi="楷体" w:eastAsia="楷体" w:cs="楷体"/>
          <w:b/>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eastAsia="zh-CN"/>
        </w:rPr>
        <w:t>五</w:t>
      </w:r>
      <w:r>
        <w:rPr>
          <w:rFonts w:hint="eastAsia" w:ascii="楷体" w:hAnsi="楷体" w:eastAsia="楷体" w:cs="楷体"/>
          <w:b/>
          <w:sz w:val="32"/>
          <w:szCs w:val="32"/>
        </w:rPr>
        <w:t>）</w:t>
      </w:r>
      <w:r>
        <w:rPr>
          <w:rFonts w:hint="eastAsia" w:ascii="楷体" w:hAnsi="楷体" w:eastAsia="楷体" w:cs="楷体"/>
          <w:b/>
          <w:sz w:val="32"/>
          <w:szCs w:val="32"/>
          <w:lang w:eastAsia="zh-CN"/>
        </w:rPr>
        <w:t>关于培训</w:t>
      </w:r>
      <w:r>
        <w:rPr>
          <w:rFonts w:hint="eastAsia" w:ascii="楷体" w:hAnsi="楷体" w:eastAsia="楷体" w:cs="楷体"/>
          <w:b/>
          <w:sz w:val="32"/>
          <w:szCs w:val="32"/>
        </w:rPr>
        <w:t>费用</w:t>
      </w:r>
      <w:r>
        <w:rPr>
          <w:rFonts w:hint="eastAsia" w:ascii="楷体" w:hAnsi="楷体" w:eastAsia="楷体" w:cs="楷体"/>
          <w:b/>
          <w:sz w:val="32"/>
          <w:szCs w:val="32"/>
          <w:lang w:eastAsia="zh-CN"/>
        </w:rPr>
        <w:t>等问题</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2022年</w:t>
      </w:r>
      <w:r>
        <w:rPr>
          <w:rFonts w:hint="eastAsia" w:ascii="仿宋" w:hAnsi="仿宋" w:eastAsia="仿宋" w:cs="仿宋"/>
          <w:sz w:val="32"/>
          <w:szCs w:val="32"/>
        </w:rPr>
        <w:t>会计人员继续教育培训费</w:t>
      </w:r>
      <w:r>
        <w:rPr>
          <w:rFonts w:hint="eastAsia" w:ascii="仿宋" w:hAnsi="仿宋" w:eastAsia="仿宋" w:cs="仿宋"/>
          <w:sz w:val="32"/>
          <w:szCs w:val="32"/>
          <w:lang w:eastAsia="zh-CN"/>
        </w:rPr>
        <w:t>延续</w:t>
      </w:r>
      <w:r>
        <w:rPr>
          <w:rFonts w:hint="eastAsia" w:ascii="仿宋" w:hAnsi="仿宋" w:eastAsia="仿宋" w:cs="仿宋"/>
          <w:sz w:val="32"/>
          <w:szCs w:val="32"/>
          <w:lang w:val="en-US" w:eastAsia="zh-CN"/>
        </w:rPr>
        <w:t>2019年备案约定标准</w:t>
      </w:r>
      <w:r>
        <w:rPr>
          <w:rFonts w:hint="eastAsia" w:ascii="仿宋" w:hAnsi="仿宋" w:eastAsia="仿宋" w:cs="仿宋"/>
          <w:sz w:val="32"/>
          <w:szCs w:val="32"/>
        </w:rPr>
        <w:t>30元</w:t>
      </w:r>
      <w:r>
        <w:rPr>
          <w:rFonts w:hint="eastAsia" w:ascii="仿宋" w:hAnsi="仿宋" w:eastAsia="仿宋" w:cs="仿宋"/>
          <w:sz w:val="32"/>
          <w:szCs w:val="32"/>
          <w:lang w:val="en-US" w:eastAsia="zh-CN"/>
        </w:rPr>
        <w:t>/人次，各网络培训平台务必自律遵守，不准擅自提高或降低标准恶性竞争；网络培训平台无条件向需要发票的</w:t>
      </w:r>
      <w:r>
        <w:rPr>
          <w:rFonts w:hint="eastAsia" w:ascii="仿宋" w:hAnsi="仿宋" w:eastAsia="仿宋" w:cs="仿宋"/>
          <w:sz w:val="32"/>
          <w:szCs w:val="32"/>
        </w:rPr>
        <w:t>会计人员出具正规发票</w:t>
      </w:r>
      <w:r>
        <w:rPr>
          <w:rFonts w:hint="eastAsia" w:ascii="仿宋" w:hAnsi="仿宋" w:eastAsia="仿宋" w:cs="仿宋"/>
          <w:sz w:val="32"/>
          <w:szCs w:val="32"/>
          <w:lang w:eastAsia="zh-CN"/>
        </w:rPr>
        <w:t>；</w:t>
      </w:r>
      <w:r>
        <w:rPr>
          <w:rFonts w:hint="eastAsia" w:ascii="仿宋" w:hAnsi="仿宋" w:eastAsia="仿宋" w:cs="仿宋"/>
          <w:sz w:val="32"/>
          <w:szCs w:val="32"/>
        </w:rPr>
        <w:t>会计人员选购网络培训课程</w:t>
      </w:r>
      <w:r>
        <w:rPr>
          <w:rFonts w:hint="eastAsia" w:ascii="仿宋" w:hAnsi="仿宋" w:eastAsia="仿宋" w:cs="仿宋"/>
          <w:sz w:val="32"/>
          <w:szCs w:val="32"/>
          <w:lang w:eastAsia="zh-CN"/>
        </w:rPr>
        <w:t>后</w:t>
      </w:r>
      <w:r>
        <w:rPr>
          <w:rFonts w:hint="eastAsia" w:ascii="仿宋" w:hAnsi="仿宋" w:eastAsia="仿宋" w:cs="仿宋"/>
          <w:sz w:val="32"/>
          <w:szCs w:val="32"/>
        </w:rPr>
        <w:t>7日之内没有完成学习、考试，有正当理由要求退费的，培训机构应予以退费</w:t>
      </w:r>
      <w:r>
        <w:rPr>
          <w:rFonts w:hint="eastAsia" w:ascii="仿宋" w:hAnsi="仿宋" w:eastAsia="仿宋" w:cs="仿宋"/>
          <w:sz w:val="32"/>
          <w:szCs w:val="32"/>
          <w:lang w:eastAsia="zh-CN"/>
        </w:rPr>
        <w:t>处理</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会计人员继续教育</w:t>
      </w:r>
      <w:r>
        <w:rPr>
          <w:rFonts w:hint="eastAsia" w:ascii="仿宋" w:hAnsi="仿宋" w:eastAsia="仿宋" w:cs="仿宋"/>
          <w:sz w:val="32"/>
          <w:szCs w:val="32"/>
          <w:lang w:eastAsia="zh-CN"/>
        </w:rPr>
        <w:t>网络</w:t>
      </w:r>
      <w:r>
        <w:rPr>
          <w:rFonts w:hint="eastAsia" w:ascii="仿宋" w:hAnsi="仿宋" w:eastAsia="仿宋" w:cs="仿宋"/>
          <w:sz w:val="32"/>
          <w:szCs w:val="32"/>
        </w:rPr>
        <w:t>培训过程中的具体问题，直接联系培训机构。</w:t>
      </w:r>
    </w:p>
    <w:p>
      <w:pPr>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、会计人员公需科目继续教育</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计专业技术人员公需科目继续教育由自治区人力资源和社会保障部门组织实施。2022年度公需科目继续教育要求请参阅《内蒙古自治区专业技术人员继续教育实施办法》（内人社发〔2017〕3号）和内蒙古自治区人力资源和社会保障厅《关于做好全区2022年专业技术人员继续教育工作的通知》（内人社办发〔2021〕212号）等</w:t>
      </w:r>
      <w:r>
        <w:rPr>
          <w:rFonts w:hint="eastAsia" w:ascii="仿宋" w:hAnsi="仿宋" w:eastAsia="仿宋" w:cs="仿宋"/>
          <w:sz w:val="32"/>
          <w:szCs w:val="32"/>
          <w:lang w:eastAsia="zh-CN"/>
        </w:rPr>
        <w:t>文件</w:t>
      </w:r>
      <w:r>
        <w:rPr>
          <w:rFonts w:hint="eastAsia" w:ascii="仿宋" w:hAnsi="仿宋" w:eastAsia="仿宋" w:cs="仿宋"/>
          <w:sz w:val="32"/>
          <w:szCs w:val="32"/>
        </w:rPr>
        <w:t>，或咨询当地人力资源和社会保障部门。</w:t>
      </w:r>
    </w:p>
    <w:p>
      <w:pPr>
        <w:numPr>
          <w:ilvl w:val="0"/>
          <w:numId w:val="3"/>
        </w:numPr>
        <w:ind w:left="-10" w:leftChars="0" w:firstLine="640" w:firstLineChars="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组织指导和监督工作</w:t>
      </w:r>
    </w:p>
    <w:p>
      <w:pPr>
        <w:numPr>
          <w:numId w:val="0"/>
        </w:numPr>
        <w:ind w:firstLine="640" w:firstLineChars="200"/>
        <w:jc w:val="both"/>
        <w:rPr>
          <w:rFonts w:hint="eastAsia" w:ascii="仿宋" w:hAnsi="仿宋" w:eastAsia="仿宋" w:cs="仿宋"/>
          <w:sz w:val="32"/>
          <w:szCs w:val="32"/>
        </w:rPr>
      </w:pPr>
      <w:bookmarkStart w:id="0" w:name="_GoBack"/>
      <w:bookmarkEnd w:id="0"/>
      <w:r>
        <w:rPr>
          <w:rFonts w:hint="eastAsia" w:ascii="仿宋" w:hAnsi="仿宋" w:eastAsia="仿宋" w:cs="仿宋"/>
          <w:sz w:val="32"/>
          <w:szCs w:val="32"/>
        </w:rPr>
        <w:t>各地会计管理机构</w:t>
      </w:r>
      <w:r>
        <w:rPr>
          <w:rFonts w:hint="eastAsia" w:ascii="仿宋" w:hAnsi="仿宋" w:eastAsia="仿宋" w:cs="仿宋"/>
          <w:sz w:val="32"/>
          <w:szCs w:val="32"/>
          <w:lang w:eastAsia="zh-CN"/>
        </w:rPr>
        <w:t>要</w:t>
      </w:r>
      <w:r>
        <w:rPr>
          <w:rFonts w:hint="eastAsia" w:ascii="仿宋" w:hAnsi="仿宋" w:eastAsia="仿宋" w:cs="仿宋"/>
          <w:sz w:val="32"/>
          <w:szCs w:val="32"/>
        </w:rPr>
        <w:t>加强对会计人员继续教育工作的</w:t>
      </w:r>
      <w:r>
        <w:rPr>
          <w:rFonts w:hint="eastAsia" w:ascii="仿宋" w:hAnsi="仿宋" w:eastAsia="仿宋" w:cs="仿宋"/>
          <w:sz w:val="32"/>
          <w:szCs w:val="32"/>
          <w:lang w:eastAsia="zh-CN"/>
        </w:rPr>
        <w:t>宣传和指</w:t>
      </w:r>
      <w:r>
        <w:rPr>
          <w:rFonts w:hint="eastAsia" w:ascii="仿宋" w:hAnsi="仿宋" w:eastAsia="仿宋" w:cs="仿宋"/>
          <w:sz w:val="32"/>
          <w:szCs w:val="32"/>
        </w:rPr>
        <w:t>导，对</w:t>
      </w:r>
      <w:r>
        <w:rPr>
          <w:rFonts w:hint="eastAsia" w:ascii="仿宋" w:hAnsi="仿宋" w:eastAsia="仿宋" w:cs="仿宋"/>
          <w:sz w:val="32"/>
          <w:szCs w:val="32"/>
          <w:lang w:eastAsia="zh-CN"/>
        </w:rPr>
        <w:t>会计人员反映的网络</w:t>
      </w:r>
      <w:r>
        <w:rPr>
          <w:rFonts w:hint="eastAsia" w:ascii="仿宋" w:hAnsi="仿宋" w:eastAsia="仿宋" w:cs="仿宋"/>
          <w:sz w:val="32"/>
          <w:szCs w:val="32"/>
        </w:rPr>
        <w:t>培训</w:t>
      </w:r>
      <w:r>
        <w:rPr>
          <w:rFonts w:hint="eastAsia" w:ascii="仿宋" w:hAnsi="仿宋" w:eastAsia="仿宋" w:cs="仿宋"/>
          <w:sz w:val="32"/>
          <w:szCs w:val="32"/>
          <w:lang w:eastAsia="zh-CN"/>
        </w:rPr>
        <w:t>平台问题及时向财政厅会计处反馈；各网络</w:t>
      </w:r>
      <w:r>
        <w:rPr>
          <w:rFonts w:hint="eastAsia" w:ascii="仿宋" w:hAnsi="仿宋" w:eastAsia="仿宋" w:cs="仿宋"/>
          <w:sz w:val="32"/>
          <w:szCs w:val="32"/>
        </w:rPr>
        <w:t>培训</w:t>
      </w:r>
      <w:r>
        <w:rPr>
          <w:rFonts w:hint="eastAsia" w:ascii="仿宋" w:hAnsi="仿宋" w:eastAsia="仿宋" w:cs="仿宋"/>
          <w:sz w:val="32"/>
          <w:szCs w:val="32"/>
          <w:lang w:eastAsia="zh-CN"/>
        </w:rPr>
        <w:t>平台要</w:t>
      </w:r>
      <w:r>
        <w:rPr>
          <w:rFonts w:hint="eastAsia" w:ascii="仿宋" w:hAnsi="仿宋" w:eastAsia="仿宋" w:cs="仿宋"/>
          <w:sz w:val="32"/>
          <w:szCs w:val="32"/>
        </w:rPr>
        <w:t>把</w:t>
      </w:r>
      <w:r>
        <w:rPr>
          <w:rFonts w:hint="eastAsia" w:ascii="仿宋" w:hAnsi="仿宋" w:eastAsia="仿宋" w:cs="仿宋"/>
          <w:sz w:val="32"/>
          <w:szCs w:val="32"/>
          <w:lang w:eastAsia="zh-CN"/>
        </w:rPr>
        <w:t>好</w:t>
      </w:r>
      <w:r>
        <w:rPr>
          <w:rFonts w:hint="eastAsia" w:ascii="仿宋" w:hAnsi="仿宋" w:eastAsia="仿宋" w:cs="仿宋"/>
          <w:sz w:val="32"/>
          <w:szCs w:val="32"/>
        </w:rPr>
        <w:t>培训质量关，</w:t>
      </w:r>
      <w:r>
        <w:rPr>
          <w:rFonts w:hint="eastAsia" w:ascii="仿宋" w:hAnsi="仿宋" w:eastAsia="仿宋" w:cs="仿宋"/>
          <w:sz w:val="32"/>
          <w:szCs w:val="32"/>
          <w:lang w:eastAsia="zh-CN"/>
        </w:rPr>
        <w:t>禁止</w:t>
      </w:r>
      <w:r>
        <w:rPr>
          <w:rFonts w:hint="eastAsia" w:ascii="仿宋" w:hAnsi="仿宋" w:eastAsia="仿宋" w:cs="仿宋"/>
          <w:sz w:val="32"/>
          <w:szCs w:val="32"/>
        </w:rPr>
        <w:t>挂学、代学等弄虚作假行为</w:t>
      </w:r>
      <w:r>
        <w:rPr>
          <w:rFonts w:hint="eastAsia" w:ascii="仿宋" w:hAnsi="仿宋" w:eastAsia="仿宋" w:cs="仿宋"/>
          <w:sz w:val="32"/>
          <w:szCs w:val="32"/>
          <w:lang w:eastAsia="zh-CN"/>
        </w:rPr>
        <w:t>；</w:t>
      </w:r>
      <w:r>
        <w:rPr>
          <w:rFonts w:hint="eastAsia" w:ascii="仿宋" w:hAnsi="仿宋" w:eastAsia="仿宋" w:cs="仿宋"/>
          <w:sz w:val="32"/>
          <w:szCs w:val="32"/>
        </w:rPr>
        <w:t>会计人员所在单位要为会计人员</w:t>
      </w:r>
      <w:r>
        <w:rPr>
          <w:rFonts w:hint="eastAsia" w:ascii="仿宋" w:hAnsi="仿宋" w:eastAsia="仿宋" w:cs="仿宋"/>
          <w:sz w:val="32"/>
          <w:szCs w:val="32"/>
          <w:lang w:eastAsia="zh-CN"/>
        </w:rPr>
        <w:t>参加</w:t>
      </w:r>
      <w:r>
        <w:rPr>
          <w:rFonts w:hint="eastAsia" w:ascii="仿宋" w:hAnsi="仿宋" w:eastAsia="仿宋" w:cs="仿宋"/>
          <w:sz w:val="32"/>
          <w:szCs w:val="32"/>
        </w:rPr>
        <w:t>继续教育</w:t>
      </w:r>
      <w:r>
        <w:rPr>
          <w:rFonts w:hint="eastAsia" w:ascii="仿宋" w:hAnsi="仿宋" w:eastAsia="仿宋" w:cs="仿宋"/>
          <w:sz w:val="32"/>
          <w:szCs w:val="32"/>
          <w:lang w:eastAsia="zh-CN"/>
        </w:rPr>
        <w:t>提供方便</w:t>
      </w:r>
      <w:r>
        <w:rPr>
          <w:rFonts w:hint="eastAsia" w:ascii="仿宋" w:hAnsi="仿宋" w:eastAsia="仿宋" w:cs="仿宋"/>
          <w:sz w:val="32"/>
          <w:szCs w:val="32"/>
        </w:rPr>
        <w:t>。</w:t>
      </w:r>
    </w:p>
    <w:p>
      <w:pPr>
        <w:numPr>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内蒙古财政厅会计处会计人员继续教育工作管理电话</w:t>
      </w:r>
      <w:r>
        <w:rPr>
          <w:rFonts w:hint="eastAsia" w:ascii="仿宋" w:hAnsi="仿宋" w:eastAsia="仿宋" w:cs="仿宋"/>
          <w:sz w:val="32"/>
          <w:szCs w:val="32"/>
          <w:lang w:val="en-US" w:eastAsia="zh-CN"/>
        </w:rPr>
        <w:t>0471-4192212</w:t>
      </w:r>
    </w:p>
    <w:p>
      <w:pPr>
        <w:numPr>
          <w:numId w:val="0"/>
        </w:numPr>
        <w:ind w:firstLine="640" w:firstLineChars="200"/>
        <w:jc w:val="both"/>
        <w:rPr>
          <w:rFonts w:hint="default"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附件：内蒙古自治区会计人员继续教育实施办法</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内蒙古自治区财政厅会计处    </w:t>
      </w:r>
    </w:p>
    <w:p>
      <w:pPr>
        <w:ind w:right="96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2022年3月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B1001"/>
    <w:multiLevelType w:val="singleLevel"/>
    <w:tmpl w:val="D70B1001"/>
    <w:lvl w:ilvl="0" w:tentative="0">
      <w:start w:val="1"/>
      <w:numFmt w:val="chineseCounting"/>
      <w:suff w:val="nothing"/>
      <w:lvlText w:val="（%1）"/>
      <w:lvlJc w:val="left"/>
      <w:pPr>
        <w:ind w:left="-10"/>
      </w:pPr>
      <w:rPr>
        <w:rFonts w:hint="eastAsia"/>
      </w:rPr>
    </w:lvl>
  </w:abstractNum>
  <w:abstractNum w:abstractNumId="1">
    <w:nsid w:val="28DF3DA3"/>
    <w:multiLevelType w:val="singleLevel"/>
    <w:tmpl w:val="28DF3DA3"/>
    <w:lvl w:ilvl="0" w:tentative="0">
      <w:start w:val="5"/>
      <w:numFmt w:val="chineseCounting"/>
      <w:suff w:val="nothing"/>
      <w:lvlText w:val="%1、"/>
      <w:lvlJc w:val="left"/>
      <w:pPr>
        <w:ind w:left="-10"/>
      </w:pPr>
      <w:rPr>
        <w:rFonts w:hint="eastAsia"/>
      </w:rPr>
    </w:lvl>
  </w:abstractNum>
  <w:abstractNum w:abstractNumId="2">
    <w:nsid w:val="28EE5C79"/>
    <w:multiLevelType w:val="singleLevel"/>
    <w:tmpl w:val="28EE5C79"/>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8"/>
    <w:rsid w:val="00085607"/>
    <w:rsid w:val="001D56A0"/>
    <w:rsid w:val="003473CE"/>
    <w:rsid w:val="00356411"/>
    <w:rsid w:val="003A30EF"/>
    <w:rsid w:val="003F30C9"/>
    <w:rsid w:val="004A212F"/>
    <w:rsid w:val="006A6A13"/>
    <w:rsid w:val="006B6B19"/>
    <w:rsid w:val="00752B42"/>
    <w:rsid w:val="00781838"/>
    <w:rsid w:val="007E091D"/>
    <w:rsid w:val="008461EF"/>
    <w:rsid w:val="009916B2"/>
    <w:rsid w:val="00A53387"/>
    <w:rsid w:val="00B225A9"/>
    <w:rsid w:val="00BB5198"/>
    <w:rsid w:val="00C341DC"/>
    <w:rsid w:val="00D34DF2"/>
    <w:rsid w:val="00E0185F"/>
    <w:rsid w:val="00E10653"/>
    <w:rsid w:val="00E8745F"/>
    <w:rsid w:val="00FB776A"/>
    <w:rsid w:val="00FE4C68"/>
    <w:rsid w:val="00FF4A46"/>
    <w:rsid w:val="3047039B"/>
    <w:rsid w:val="40874CD2"/>
    <w:rsid w:val="45337092"/>
    <w:rsid w:val="47331D7E"/>
    <w:rsid w:val="5A090A74"/>
    <w:rsid w:val="6F0F30A1"/>
    <w:rsid w:val="6FD356AB"/>
    <w:rsid w:val="717C3606"/>
    <w:rsid w:val="71F5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1482</Words>
  <Characters>1537</Characters>
  <Lines>12</Lines>
  <Paragraphs>3</Paragraphs>
  <TotalTime>7</TotalTime>
  <ScaleCrop>false</ScaleCrop>
  <LinksUpToDate>false</LinksUpToDate>
  <CharactersWithSpaces>1547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2022-03-28T02:27:00Z</dcterms:created>
  <dc:creator>HUAWEI</dc:creator>
  <cp:lastModifiedBy>glr</cp:lastModifiedBy>
  <cp:lastPrinted>2022-03-29T03:03:27Z</cp:lastPrinted>
  <dcterms:modified xsi:type="dcterms:W3CDTF">2022-03-29T04:03:00Z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6EF2023013B64C218C52C8177750DA8B</vt:lpwstr>
  </property>
</Properties>
</file>