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内蒙古自治区财政厅会计处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关于停止出售2021年度会计人员继续教育网络课程的通知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各网络培训机构：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</w:rPr>
        <w:t>按照内蒙古自治区财政厅《</w:t>
      </w:r>
      <w:r>
        <w:rPr>
          <w:rFonts w:ascii="仿宋" w:hAnsi="仿宋" w:eastAsia="仿宋" w:cs="Times New Roman"/>
          <w:b w:val="0"/>
          <w:bCs w:val="0"/>
          <w:kern w:val="2"/>
          <w:sz w:val="32"/>
          <w:szCs w:val="32"/>
        </w:rPr>
        <w:t>内蒙古自治区财政厅关于做好2021年度会计人员继续教育工作的通知</w:t>
      </w:r>
      <w:r>
        <w:rPr>
          <w:rFonts w:hint="eastAsia" w:ascii="仿宋" w:hAnsi="仿宋" w:eastAsia="仿宋"/>
          <w:b w:val="0"/>
          <w:sz w:val="32"/>
          <w:szCs w:val="32"/>
        </w:rPr>
        <w:t>》，2021年度内蒙古会计人员继续教育起止时间为4月1日至12月31日。现将有关事项通知如下：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一、2021年12月31日24时停止出售内蒙古会计人员继续教育课程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同时各网络培训机构</w:t>
      </w:r>
      <w:r>
        <w:rPr>
          <w:rFonts w:hint="eastAsia" w:ascii="仿宋" w:hAnsi="仿宋" w:eastAsia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/>
          <w:sz w:val="32"/>
          <w:szCs w:val="32"/>
        </w:rPr>
        <w:t>保证此前已经购买课程的学员在规定时间（90天）内正常完成</w:t>
      </w:r>
      <w:r>
        <w:rPr>
          <w:rFonts w:hint="eastAsia" w:ascii="仿宋" w:hAnsi="仿宋" w:eastAsia="仿宋"/>
          <w:sz w:val="32"/>
          <w:szCs w:val="32"/>
          <w:lang w:eastAsia="zh-CN"/>
        </w:rPr>
        <w:t>已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购买课程的</w:t>
      </w:r>
      <w:r>
        <w:rPr>
          <w:rFonts w:hint="eastAsia" w:ascii="仿宋" w:hAnsi="仿宋" w:eastAsia="仿宋"/>
          <w:sz w:val="32"/>
          <w:szCs w:val="32"/>
        </w:rPr>
        <w:t>学习。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二、2022年度</w:t>
      </w:r>
      <w:r>
        <w:rPr>
          <w:rFonts w:hint="eastAsia" w:ascii="仿宋" w:hAnsi="仿宋" w:eastAsia="仿宋"/>
          <w:sz w:val="32"/>
          <w:szCs w:val="32"/>
          <w:lang w:eastAsia="zh-CN"/>
        </w:rPr>
        <w:t>开始执行</w:t>
      </w:r>
      <w:r>
        <w:rPr>
          <w:rFonts w:hint="eastAsia" w:ascii="仿宋" w:hAnsi="仿宋" w:eastAsia="仿宋"/>
          <w:sz w:val="32"/>
          <w:szCs w:val="32"/>
        </w:rPr>
        <w:t>《内蒙古自治区会计人员继续教育实施办法》</w:t>
      </w:r>
      <w:r>
        <w:rPr>
          <w:rFonts w:ascii="仿宋" w:hAnsi="仿宋" w:eastAsia="仿宋"/>
          <w:sz w:val="32"/>
          <w:szCs w:val="32"/>
        </w:rPr>
        <w:t>（内财会规〔2021〕18号）</w:t>
      </w:r>
      <w:r>
        <w:rPr>
          <w:rFonts w:hint="eastAsia" w:ascii="仿宋" w:hAnsi="仿宋" w:eastAsia="仿宋"/>
          <w:sz w:val="32"/>
          <w:szCs w:val="32"/>
          <w:lang w:eastAsia="zh-CN"/>
        </w:rPr>
        <w:t>，请各平台抓紧时间查阅了解。备案</w:t>
      </w:r>
      <w:r>
        <w:rPr>
          <w:rFonts w:ascii="仿宋" w:hAnsi="仿宋" w:eastAsia="仿宋"/>
          <w:sz w:val="32"/>
          <w:szCs w:val="32"/>
        </w:rPr>
        <w:t>事宜</w:t>
      </w:r>
      <w:r>
        <w:rPr>
          <w:rFonts w:hint="eastAsia" w:ascii="仿宋" w:hAnsi="仿宋" w:eastAsia="仿宋"/>
          <w:sz w:val="32"/>
          <w:szCs w:val="32"/>
          <w:lang w:eastAsia="zh-CN"/>
        </w:rPr>
        <w:t>请</w:t>
      </w:r>
      <w:r>
        <w:rPr>
          <w:rFonts w:ascii="仿宋" w:hAnsi="仿宋" w:eastAsia="仿宋"/>
          <w:sz w:val="32"/>
          <w:szCs w:val="32"/>
        </w:rPr>
        <w:t>等待</w:t>
      </w:r>
      <w:r>
        <w:rPr>
          <w:rFonts w:hint="eastAsia" w:ascii="仿宋" w:hAnsi="仿宋" w:eastAsia="仿宋"/>
          <w:sz w:val="32"/>
          <w:szCs w:val="32"/>
          <w:lang w:eastAsia="zh-CN"/>
        </w:rPr>
        <w:t>后续</w:t>
      </w:r>
      <w:r>
        <w:rPr>
          <w:rFonts w:ascii="仿宋" w:hAnsi="仿宋" w:eastAsia="仿宋"/>
          <w:sz w:val="32"/>
          <w:szCs w:val="32"/>
        </w:rPr>
        <w:t>通知。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三、</w:t>
      </w:r>
      <w:r>
        <w:rPr>
          <w:rFonts w:hint="eastAsia" w:ascii="仿宋" w:hAnsi="仿宋" w:eastAsia="仿宋"/>
          <w:sz w:val="32"/>
          <w:szCs w:val="32"/>
          <w:lang w:eastAsia="zh-CN"/>
        </w:rPr>
        <w:t>本轮网络培训平台备案协议即将到期，下一步备案</w:t>
      </w:r>
      <w:r>
        <w:rPr>
          <w:rFonts w:ascii="仿宋" w:hAnsi="仿宋" w:eastAsia="仿宋"/>
          <w:sz w:val="32"/>
          <w:szCs w:val="32"/>
        </w:rPr>
        <w:t>事宜</w:t>
      </w:r>
      <w:r>
        <w:rPr>
          <w:rFonts w:hint="eastAsia" w:ascii="仿宋" w:hAnsi="仿宋" w:eastAsia="仿宋"/>
          <w:sz w:val="32"/>
          <w:szCs w:val="32"/>
          <w:lang w:eastAsia="zh-CN"/>
        </w:rPr>
        <w:t>请</w:t>
      </w:r>
      <w:r>
        <w:rPr>
          <w:rFonts w:ascii="仿宋" w:hAnsi="仿宋" w:eastAsia="仿宋"/>
          <w:sz w:val="32"/>
          <w:szCs w:val="32"/>
        </w:rPr>
        <w:t>等待</w:t>
      </w:r>
      <w:r>
        <w:rPr>
          <w:rFonts w:hint="eastAsia" w:ascii="仿宋" w:hAnsi="仿宋" w:eastAsia="仿宋"/>
          <w:sz w:val="32"/>
          <w:szCs w:val="32"/>
          <w:lang w:eastAsia="zh-CN"/>
        </w:rPr>
        <w:t>后续</w:t>
      </w:r>
      <w:r>
        <w:rPr>
          <w:rFonts w:ascii="仿宋" w:hAnsi="仿宋" w:eastAsia="仿宋"/>
          <w:sz w:val="32"/>
          <w:szCs w:val="32"/>
        </w:rPr>
        <w:t>通知。</w:t>
      </w:r>
      <w:r>
        <w:rPr>
          <w:rFonts w:hint="eastAsia" w:ascii="仿宋" w:hAnsi="仿宋" w:eastAsia="仿宋"/>
          <w:sz w:val="32"/>
          <w:szCs w:val="32"/>
        </w:rPr>
        <w:t>2022年度内蒙古会计人员继续教育开通时间待网络培训机构备案</w:t>
      </w:r>
      <w:r>
        <w:rPr>
          <w:rFonts w:hint="eastAsia" w:ascii="仿宋" w:hAnsi="仿宋" w:eastAsia="仿宋"/>
          <w:sz w:val="32"/>
          <w:szCs w:val="32"/>
          <w:lang w:eastAsia="zh-CN"/>
        </w:rPr>
        <w:t>事宜确定</w:t>
      </w:r>
      <w:r>
        <w:rPr>
          <w:rFonts w:hint="eastAsia" w:ascii="仿宋" w:hAnsi="仿宋" w:eastAsia="仿宋"/>
          <w:sz w:val="32"/>
          <w:szCs w:val="32"/>
        </w:rPr>
        <w:t>后另行通知。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ascii="仿宋" w:hAnsi="仿宋" w:eastAsia="仿宋"/>
          <w:sz w:val="32"/>
          <w:szCs w:val="32"/>
          <w:lang w:eastAsia="zh-CN"/>
        </w:rPr>
        <w:t>关于</w:t>
      </w:r>
      <w:r>
        <w:rPr>
          <w:rFonts w:hint="eastAsia" w:ascii="仿宋" w:hAnsi="仿宋" w:eastAsia="仿宋"/>
          <w:sz w:val="32"/>
          <w:szCs w:val="32"/>
        </w:rPr>
        <w:t>2021年度会计人员完成继续教育学分记载问题强调</w:t>
      </w:r>
      <w:r>
        <w:rPr>
          <w:rFonts w:hint="eastAsia" w:ascii="仿宋" w:hAnsi="仿宋" w:eastAsia="仿宋"/>
          <w:sz w:val="32"/>
          <w:szCs w:val="32"/>
          <w:lang w:eastAsia="zh-CN"/>
        </w:rPr>
        <w:t>几点</w:t>
      </w:r>
      <w:r>
        <w:rPr>
          <w:rFonts w:hint="eastAsia" w:ascii="仿宋" w:hAnsi="仿宋" w:eastAsia="仿宋"/>
          <w:sz w:val="32"/>
          <w:szCs w:val="32"/>
        </w:rPr>
        <w:t>：一是，请</w:t>
      </w:r>
      <w:r>
        <w:rPr>
          <w:rFonts w:hint="eastAsia" w:ascii="仿宋" w:hAnsi="仿宋" w:eastAsia="仿宋"/>
          <w:sz w:val="32"/>
          <w:szCs w:val="32"/>
          <w:lang w:eastAsia="zh-CN"/>
        </w:rPr>
        <w:t>各平台</w:t>
      </w:r>
      <w:r>
        <w:rPr>
          <w:rFonts w:hint="eastAsia" w:ascii="仿宋" w:hAnsi="仿宋" w:eastAsia="仿宋"/>
          <w:sz w:val="32"/>
          <w:szCs w:val="32"/>
        </w:rPr>
        <w:t>自行通知2021年12月31日以前已经购买2021年度课程，但没有完成会计人员信息采集的</w:t>
      </w:r>
      <w:r>
        <w:rPr>
          <w:rFonts w:hint="eastAsia" w:ascii="仿宋" w:hAnsi="仿宋" w:eastAsia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/>
          <w:sz w:val="32"/>
          <w:szCs w:val="32"/>
        </w:rPr>
        <w:t>员，在学习完成前完成信息采集，</w:t>
      </w:r>
      <w:r>
        <w:rPr>
          <w:rFonts w:hint="eastAsia" w:ascii="仿宋" w:hAnsi="仿宋" w:eastAsia="仿宋"/>
          <w:sz w:val="32"/>
          <w:szCs w:val="32"/>
          <w:lang w:eastAsia="zh-CN"/>
        </w:rPr>
        <w:t>先</w:t>
      </w:r>
      <w:r>
        <w:rPr>
          <w:rFonts w:hint="eastAsia" w:ascii="仿宋" w:hAnsi="仿宋" w:eastAsia="仿宋"/>
          <w:sz w:val="32"/>
          <w:szCs w:val="32"/>
        </w:rPr>
        <w:t>进入内蒙古会计人员数据库</w:t>
      </w:r>
      <w:r>
        <w:rPr>
          <w:rFonts w:hint="eastAsia" w:ascii="仿宋" w:hAnsi="仿宋" w:eastAsia="仿宋"/>
          <w:sz w:val="32"/>
          <w:szCs w:val="32"/>
          <w:lang w:eastAsia="zh-CN"/>
        </w:rPr>
        <w:t>再完成学习；</w:t>
      </w:r>
      <w:r>
        <w:rPr>
          <w:rFonts w:hint="eastAsia" w:ascii="仿宋" w:hAnsi="仿宋" w:eastAsia="仿宋"/>
          <w:sz w:val="32"/>
          <w:szCs w:val="32"/>
        </w:rPr>
        <w:t>二是，</w:t>
      </w:r>
      <w:r>
        <w:rPr>
          <w:rFonts w:hint="eastAsia" w:ascii="仿宋" w:hAnsi="仿宋" w:eastAsia="仿宋"/>
          <w:sz w:val="32"/>
          <w:szCs w:val="32"/>
          <w:lang w:eastAsia="zh-CN"/>
        </w:rPr>
        <w:t>请</w:t>
      </w:r>
      <w:r>
        <w:rPr>
          <w:rFonts w:hint="eastAsia" w:ascii="仿宋" w:hAnsi="仿宋" w:eastAsia="仿宋"/>
          <w:sz w:val="32"/>
          <w:szCs w:val="32"/>
        </w:rPr>
        <w:t>网络培训机构</w:t>
      </w:r>
      <w:r>
        <w:rPr>
          <w:rFonts w:hint="eastAsia" w:ascii="仿宋" w:hAnsi="仿宋" w:eastAsia="仿宋"/>
          <w:sz w:val="32"/>
          <w:szCs w:val="32"/>
          <w:lang w:eastAsia="zh-CN"/>
        </w:rPr>
        <w:t>务于</w:t>
      </w:r>
      <w:r>
        <w:rPr>
          <w:rFonts w:hint="eastAsia" w:ascii="仿宋" w:hAnsi="仿宋" w:eastAsia="仿宋"/>
          <w:sz w:val="32"/>
          <w:szCs w:val="32"/>
        </w:rPr>
        <w:t>2022年3月31日之前</w:t>
      </w:r>
      <w:r>
        <w:rPr>
          <w:rFonts w:hint="eastAsia" w:ascii="仿宋" w:hAnsi="仿宋" w:eastAsia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/>
          <w:sz w:val="32"/>
          <w:szCs w:val="32"/>
        </w:rPr>
        <w:t>完成2021年度课程学习和考试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学员</w:t>
      </w:r>
      <w:r>
        <w:rPr>
          <w:rFonts w:hint="eastAsia" w:ascii="仿宋" w:hAnsi="仿宋" w:eastAsia="仿宋"/>
          <w:sz w:val="32"/>
          <w:szCs w:val="32"/>
          <w:lang w:eastAsia="zh-CN"/>
        </w:rPr>
        <w:t>数据</w:t>
      </w:r>
      <w:r>
        <w:rPr>
          <w:rFonts w:hint="eastAsia" w:ascii="仿宋" w:hAnsi="仿宋" w:eastAsia="仿宋"/>
          <w:sz w:val="32"/>
          <w:szCs w:val="32"/>
        </w:rPr>
        <w:t>通过会计人员信息管理系统接口功能完成学分记载</w:t>
      </w:r>
      <w:r>
        <w:rPr>
          <w:rFonts w:hint="eastAsia" w:ascii="仿宋" w:hAnsi="仿宋" w:eastAsia="仿宋"/>
          <w:sz w:val="32"/>
          <w:szCs w:val="32"/>
          <w:lang w:eastAsia="zh-CN"/>
        </w:rPr>
        <w:t>；三是，各平台要自行处理好</w:t>
      </w:r>
      <w:r>
        <w:rPr>
          <w:rFonts w:hint="eastAsia" w:ascii="仿宋" w:hAnsi="仿宋" w:eastAsia="仿宋"/>
          <w:sz w:val="32"/>
          <w:szCs w:val="32"/>
        </w:rPr>
        <w:t>未</w:t>
      </w:r>
      <w:r>
        <w:rPr>
          <w:rFonts w:hint="eastAsia" w:ascii="仿宋" w:hAnsi="仿宋" w:eastAsia="仿宋"/>
          <w:sz w:val="32"/>
          <w:szCs w:val="32"/>
          <w:lang w:eastAsia="zh-CN"/>
        </w:rPr>
        <w:t>按时</w:t>
      </w:r>
      <w:r>
        <w:rPr>
          <w:rFonts w:hint="eastAsia" w:ascii="仿宋" w:hAnsi="仿宋" w:eastAsia="仿宋"/>
          <w:sz w:val="32"/>
          <w:szCs w:val="32"/>
        </w:rPr>
        <w:t>完成学分记载</w:t>
      </w:r>
      <w:r>
        <w:rPr>
          <w:rFonts w:hint="eastAsia" w:ascii="仿宋" w:hAnsi="仿宋" w:eastAsia="仿宋"/>
          <w:sz w:val="32"/>
          <w:szCs w:val="32"/>
          <w:lang w:eastAsia="zh-CN"/>
        </w:rPr>
        <w:t>造成的相关问题，对学员提出的</w:t>
      </w:r>
      <w:r>
        <w:rPr>
          <w:rFonts w:hint="eastAsia" w:ascii="仿宋" w:hAnsi="仿宋" w:eastAsia="仿宋"/>
          <w:sz w:val="32"/>
          <w:szCs w:val="32"/>
        </w:rPr>
        <w:t>退费</w:t>
      </w:r>
      <w:r>
        <w:rPr>
          <w:rFonts w:hint="eastAsia" w:ascii="仿宋" w:hAnsi="仿宋" w:eastAsia="仿宋"/>
          <w:sz w:val="32"/>
          <w:szCs w:val="32"/>
          <w:lang w:eastAsia="zh-CN"/>
        </w:rPr>
        <w:t>问题</w:t>
      </w:r>
      <w:r>
        <w:rPr>
          <w:rFonts w:hint="eastAsia" w:ascii="仿宋" w:hAnsi="仿宋" w:eastAsia="仿宋"/>
          <w:sz w:val="32"/>
          <w:szCs w:val="32"/>
        </w:rPr>
        <w:t>无条件</w:t>
      </w:r>
      <w:r>
        <w:rPr>
          <w:rFonts w:hint="eastAsia" w:ascii="仿宋" w:hAnsi="仿宋" w:eastAsia="仿宋"/>
          <w:sz w:val="32"/>
          <w:szCs w:val="32"/>
          <w:lang w:eastAsia="zh-CN"/>
        </w:rPr>
        <w:t>解决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以免发生</w:t>
      </w:r>
      <w:r>
        <w:rPr>
          <w:rFonts w:hint="eastAsia" w:ascii="仿宋" w:hAnsi="仿宋" w:eastAsia="仿宋"/>
          <w:sz w:val="32"/>
          <w:szCs w:val="32"/>
        </w:rPr>
        <w:t>投诉事件。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此通知，望周知。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预祝各位及家人：新年安康、诸事顺遂！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内蒙古自治区财政厅会计处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2021年12月3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36"/>
    <w:rsid w:val="000C3C60"/>
    <w:rsid w:val="002E5636"/>
    <w:rsid w:val="003939C0"/>
    <w:rsid w:val="005961B8"/>
    <w:rsid w:val="00836800"/>
    <w:rsid w:val="008A4970"/>
    <w:rsid w:val="00950032"/>
    <w:rsid w:val="00BB1E85"/>
    <w:rsid w:val="00FB415F"/>
    <w:rsid w:val="0D932ED9"/>
    <w:rsid w:val="233E4216"/>
    <w:rsid w:val="2CDC2BCF"/>
    <w:rsid w:val="48F60DC5"/>
    <w:rsid w:val="534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616</Characters>
  <Lines>5</Lines>
  <Paragraphs>1</Paragraphs>
  <TotalTime>6</TotalTime>
  <ScaleCrop>false</ScaleCrop>
  <LinksUpToDate>false</LinksUpToDate>
  <CharactersWithSpaces>722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2021-12-29T07:54:00Z</dcterms:created>
  <dc:creator>HUAWEI</dc:creator>
  <cp:lastModifiedBy>glr</cp:lastModifiedBy>
  <dcterms:modified xsi:type="dcterms:W3CDTF">2021-12-31T03:43:41Z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76E7A4CF05EE4AC5B7984F34A10836DD</vt:lpwstr>
  </property>
</Properties>
</file>